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9F7" w:rsidRDefault="008F79F7" w:rsidP="008F79F7">
      <w:pPr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РОССИЙСКАЯ  ФЕДЕРАЦИЯ</w:t>
      </w:r>
    </w:p>
    <w:p w:rsidR="008F79F7" w:rsidRDefault="008F79F7" w:rsidP="008F79F7">
      <w:pPr>
        <w:ind w:firstLine="709"/>
        <w:jc w:val="center"/>
        <w:outlineLvl w:val="0"/>
        <w:rPr>
          <w:rFonts w:ascii="Arial" w:hAnsi="Arial"/>
        </w:rPr>
      </w:pPr>
      <w:r>
        <w:rPr>
          <w:rFonts w:ascii="Arial" w:hAnsi="Arial"/>
        </w:rPr>
        <w:t>ОРЛОВСКАЯ  ОБЛАСТЬ</w:t>
      </w:r>
    </w:p>
    <w:p w:rsidR="008F79F7" w:rsidRDefault="008F79F7" w:rsidP="008F79F7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 РАЙОН</w:t>
      </w:r>
    </w:p>
    <w:p w:rsidR="008F79F7" w:rsidRDefault="008F79F7" w:rsidP="008F79F7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ГЛАВА  СУДБИЩЕНСКОГО  СЕЛЬСКОГО  ПОСЕЛЕНИЯ</w:t>
      </w:r>
    </w:p>
    <w:p w:rsidR="008F79F7" w:rsidRDefault="008F79F7" w:rsidP="008F79F7">
      <w:pPr>
        <w:ind w:firstLine="709"/>
        <w:jc w:val="center"/>
        <w:rPr>
          <w:rFonts w:ascii="Arial" w:hAnsi="Arial"/>
        </w:rPr>
      </w:pPr>
    </w:p>
    <w:p w:rsidR="008F79F7" w:rsidRDefault="008F79F7" w:rsidP="008F79F7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      ПОСТАНОВЛЕНИЕ                                 </w:t>
      </w:r>
    </w:p>
    <w:p w:rsidR="008F79F7" w:rsidRDefault="008F79F7" w:rsidP="008F79F7">
      <w:pPr>
        <w:rPr>
          <w:rFonts w:ascii="Arial" w:hAnsi="Arial"/>
        </w:rPr>
      </w:pPr>
    </w:p>
    <w:p w:rsidR="008F79F7" w:rsidRDefault="008F79F7" w:rsidP="008F79F7">
      <w:pPr>
        <w:ind w:firstLine="709"/>
        <w:jc w:val="center"/>
        <w:rPr>
          <w:rFonts w:ascii="Arial" w:hAnsi="Arial"/>
        </w:rPr>
      </w:pPr>
    </w:p>
    <w:p w:rsidR="008F79F7" w:rsidRDefault="008F79F7" w:rsidP="008F79F7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от 9 декабря   2020 года                                                                         № 53     </w:t>
      </w:r>
    </w:p>
    <w:p w:rsidR="008F79F7" w:rsidRDefault="008F79F7" w:rsidP="008F79F7">
      <w:pPr>
        <w:jc w:val="right"/>
        <w:rPr>
          <w:sz w:val="28"/>
          <w:szCs w:val="28"/>
        </w:rPr>
      </w:pPr>
    </w:p>
    <w:p w:rsidR="008F79F7" w:rsidRDefault="008F79F7" w:rsidP="008F79F7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rFonts w:ascii="Arial" w:hAnsi="Arial" w:cs="Arial"/>
        </w:rPr>
        <w:t>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</w:t>
      </w:r>
    </w:p>
    <w:p w:rsidR="008F79F7" w:rsidRDefault="008F79F7" w:rsidP="008F79F7">
      <w:pPr>
        <w:jc w:val="both"/>
        <w:rPr>
          <w:rFonts w:ascii="Arial" w:hAnsi="Arial" w:cs="Arial"/>
        </w:rPr>
      </w:pP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5 декабря 2005 года № 154-ФЗ </w:t>
      </w:r>
      <w:r>
        <w:rPr>
          <w:rFonts w:ascii="Arial" w:hAnsi="Arial" w:cs="Arial"/>
        </w:rPr>
        <w:br/>
        <w:t>«О государственной службе российского казачества»», Указом Президента Российской Федерации от 15 июня 1992 года  № 632 «О мерах по реализации Закона Российской Федерации «О реабилитации репрессированных народов»</w:t>
      </w:r>
      <w:r>
        <w:rPr>
          <w:rFonts w:ascii="Arial" w:hAnsi="Arial" w:cs="Arial"/>
        </w:rPr>
        <w:br/>
        <w:t>в отношении казачества», приказом Федерального агентства по делам национальностей от 6 апреля 2020 года № 45 «Об утверждении Типового положения о согласовании и утверждении уставов казачьих обществ», с Уставом Судбищенского сельского поселения ПОСТАНОВЛЯЮ:</w:t>
      </w:r>
    </w:p>
    <w:p w:rsidR="008F79F7" w:rsidRDefault="008F79F7" w:rsidP="008F79F7">
      <w:pPr>
        <w:jc w:val="both"/>
        <w:rPr>
          <w:rFonts w:ascii="Arial" w:hAnsi="Arial" w:cs="Arial"/>
        </w:rPr>
      </w:pP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прилагаемое Положение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обществ.</w:t>
      </w:r>
    </w:p>
    <w:p w:rsidR="008F79F7" w:rsidRDefault="008F79F7" w:rsidP="008F79F7">
      <w:pPr>
        <w:pStyle w:val="2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</w:p>
    <w:p w:rsidR="008F79F7" w:rsidRDefault="008F79F7" w:rsidP="008F79F7">
      <w:pPr>
        <w:pStyle w:val="2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  <w:r>
        <w:rPr>
          <w:rFonts w:ascii="Arial" w:hAnsi="Arial" w:cs="Arial"/>
          <w:color w:val="0D0D0D"/>
          <w:sz w:val="24"/>
          <w:szCs w:val="24"/>
          <w:lang w:eastAsia="en-US"/>
        </w:rPr>
        <w:t>2.Контроль за исполнением настоящего постановления оставляю за собой.</w:t>
      </w:r>
    </w:p>
    <w:p w:rsidR="008F79F7" w:rsidRDefault="008F79F7" w:rsidP="008F79F7">
      <w:pPr>
        <w:ind w:firstLine="709"/>
        <w:jc w:val="both"/>
        <w:rPr>
          <w:rFonts w:ascii="Arial" w:hAnsi="Arial" w:cs="Arial"/>
          <w:i/>
          <w:color w:val="0D0D0D"/>
        </w:rPr>
      </w:pPr>
      <w:r>
        <w:rPr>
          <w:rFonts w:ascii="Arial" w:hAnsi="Arial" w:cs="Arial"/>
          <w:i/>
          <w:color w:val="0D0D0D"/>
        </w:rPr>
        <w:t xml:space="preserve">                           </w:t>
      </w:r>
    </w:p>
    <w:p w:rsidR="008F79F7" w:rsidRDefault="008F79F7" w:rsidP="008F79F7">
      <w:pPr>
        <w:tabs>
          <w:tab w:val="left" w:pos="426"/>
          <w:tab w:val="left" w:pos="709"/>
        </w:tabs>
        <w:jc w:val="both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>3.Настоящее постановление вступает в силу со дня его обнародования.</w:t>
      </w:r>
    </w:p>
    <w:p w:rsidR="008F79F7" w:rsidRDefault="008F79F7" w:rsidP="008F79F7">
      <w:pPr>
        <w:tabs>
          <w:tab w:val="left" w:pos="426"/>
          <w:tab w:val="left" w:pos="709"/>
        </w:tabs>
        <w:jc w:val="both"/>
        <w:rPr>
          <w:rFonts w:ascii="Arial" w:hAnsi="Arial" w:cs="Arial"/>
          <w:color w:val="0D0D0D"/>
        </w:rPr>
      </w:pPr>
    </w:p>
    <w:p w:rsidR="008F79F7" w:rsidRDefault="008F79F7" w:rsidP="008F79F7">
      <w:pPr>
        <w:tabs>
          <w:tab w:val="left" w:pos="426"/>
          <w:tab w:val="left" w:pos="709"/>
        </w:tabs>
        <w:jc w:val="both"/>
        <w:rPr>
          <w:rFonts w:ascii="Arial" w:hAnsi="Arial" w:cs="Arial"/>
          <w:color w:val="0D0D0D"/>
        </w:rPr>
      </w:pPr>
    </w:p>
    <w:p w:rsidR="008F79F7" w:rsidRDefault="008F79F7" w:rsidP="008F79F7">
      <w:pPr>
        <w:autoSpaceDE w:val="0"/>
        <w:autoSpaceDN w:val="0"/>
        <w:adjustRightInd w:val="0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 xml:space="preserve">Глава Судбищенского </w:t>
      </w:r>
      <w:r>
        <w:rPr>
          <w:rFonts w:ascii="Arial" w:hAnsi="Arial" w:cs="Arial"/>
          <w:i/>
          <w:color w:val="0D0D0D"/>
        </w:rPr>
        <w:t xml:space="preserve"> </w:t>
      </w:r>
      <w:r>
        <w:rPr>
          <w:rFonts w:ascii="Arial" w:hAnsi="Arial" w:cs="Arial"/>
          <w:color w:val="0D0D0D"/>
        </w:rPr>
        <w:t>сельского поселения                                         С.М.Папонова</w:t>
      </w:r>
    </w:p>
    <w:p w:rsidR="008F79F7" w:rsidRDefault="008F79F7" w:rsidP="008F79F7">
      <w:pPr>
        <w:ind w:left="5664" w:firstLine="6"/>
        <w:jc w:val="both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both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both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both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both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</w:t>
      </w: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к постановлению </w:t>
      </w: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главы  Судбищенского сельского поселения </w:t>
      </w: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</w:p>
    <w:p w:rsidR="008F79F7" w:rsidRDefault="008F79F7" w:rsidP="008F79F7">
      <w:pPr>
        <w:ind w:left="5664" w:firstLine="6"/>
        <w:jc w:val="right"/>
        <w:rPr>
          <w:rFonts w:ascii="Arial" w:hAnsi="Arial" w:cs="Arial"/>
        </w:rPr>
      </w:pPr>
      <w:r>
        <w:rPr>
          <w:rFonts w:ascii="Arial" w:hAnsi="Arial" w:cs="Arial"/>
        </w:rPr>
        <w:t>от  9 декабря  2020 года  № 53</w:t>
      </w:r>
    </w:p>
    <w:p w:rsidR="008F79F7" w:rsidRDefault="008F79F7" w:rsidP="008F79F7">
      <w:pPr>
        <w:jc w:val="both"/>
        <w:rPr>
          <w:rFonts w:ascii="Arial" w:hAnsi="Arial" w:cs="Arial"/>
        </w:rPr>
      </w:pPr>
    </w:p>
    <w:p w:rsidR="008F79F7" w:rsidRDefault="008F79F7" w:rsidP="008F79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</w:t>
      </w:r>
    </w:p>
    <w:p w:rsidR="008F79F7" w:rsidRDefault="008F79F7" w:rsidP="008F79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о согласовании и утверждении уставов казачьих обществ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F79F7" w:rsidRDefault="008F79F7" w:rsidP="008F79F7">
      <w:pPr>
        <w:ind w:firstLine="567"/>
        <w:jc w:val="both"/>
        <w:rPr>
          <w:rFonts w:ascii="Arial" w:hAnsi="Arial" w:cs="Arial"/>
        </w:rPr>
      </w:pPr>
      <w:bookmarkStart w:id="0" w:name="p31"/>
      <w:bookmarkEnd w:id="0"/>
      <w:r>
        <w:rPr>
          <w:rFonts w:ascii="Arial" w:hAnsi="Arial" w:cs="Arial"/>
        </w:rPr>
        <w:t xml:space="preserve">1.  Уставы хуторских, станичных казачьих обществ, создаваемых (действующих) на территории Судбищенского сельского поселения </w:t>
      </w:r>
    </w:p>
    <w:p w:rsidR="008F79F7" w:rsidRDefault="008F79F7" w:rsidP="008F79F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согласовываются с атаманом окружного (отдельского) казачьего общества (если окружное (отдельское) казачье общество осуществляет деятельность на территории Орловской области, на которой создаются (действуют) названные казачьи общества).</w:t>
      </w:r>
    </w:p>
    <w:p w:rsidR="008F79F7" w:rsidRDefault="008F79F7" w:rsidP="008F79F7">
      <w:pPr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2. Уставы хуторских, станичных казачьих обществ, создаваемых (действующих) на территориях двух и более сельских или городских поселений, входящих в состав Новодеревеньковского района, согласовываются с </w:t>
      </w:r>
      <w:r>
        <w:rPr>
          <w:rFonts w:ascii="Arial" w:hAnsi="Arial" w:cs="Arial"/>
          <w:i/>
        </w:rPr>
        <w:t xml:space="preserve">                                          </w:t>
      </w:r>
      <w:r>
        <w:rPr>
          <w:rFonts w:ascii="Arial" w:hAnsi="Arial" w:cs="Arial"/>
          <w:i/>
        </w:rPr>
        <w:br/>
        <w:t xml:space="preserve">                                 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главами городских, сельских поселений, а также с атаманом окружного (отдельского) казачьего общества (если окружное (отдельское) казачье общество осуществляет деятельность на территории Орловской области, на которой создаются (действуют) названные казачьи общества).</w:t>
      </w:r>
    </w:p>
    <w:p w:rsidR="008F79F7" w:rsidRDefault="008F79F7" w:rsidP="008F79F7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  Согласование уставов казачьих обществ осуществляется после:</w:t>
      </w:r>
    </w:p>
    <w:p w:rsidR="008F79F7" w:rsidRDefault="008F79F7" w:rsidP="008F79F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принятия учредительным собранием (кругом, сбором) решения об учреждении казачьего общества; </w:t>
      </w:r>
    </w:p>
    <w:p w:rsidR="008F79F7" w:rsidRDefault="008F79F7" w:rsidP="008F79F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принятия высшим органом управления казачьего общества решения об утверждении устава этого казачьего общества.</w:t>
      </w:r>
      <w:bookmarkStart w:id="1" w:name="p42"/>
      <w:bookmarkEnd w:id="1"/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главе Судбищенского сельского поселения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представление о согласовании устава казачьего общества. К представлению прилагаются: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(Собрание законодательства Российской Федерации, 1994, № 32, ст. 3301; 2019, № 51, ст. 7482) и иными федеральными законами в сфере деятельности некоммерческих организаций, а также уставом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устав казачьего общества в новой редакции.</w:t>
      </w:r>
      <w:bookmarkStart w:id="2" w:name="p46"/>
      <w:bookmarkEnd w:id="2"/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главе Судбищенского сельского </w:t>
      </w:r>
      <w:r>
        <w:rPr>
          <w:rFonts w:ascii="Arial" w:hAnsi="Arial" w:cs="Arial"/>
        </w:rPr>
        <w:lastRenderedPageBreak/>
        <w:t xml:space="preserve">поселения представление о согласовании устава </w:t>
      </w:r>
      <w:r>
        <w:rPr>
          <w:rFonts w:ascii="Arial" w:hAnsi="Arial" w:cs="Arial"/>
        </w:rPr>
        <w:br/>
        <w:t>казачьего общества. К представлению прилагаются: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устав казачьего общества.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3" w:name="p50"/>
      <w:bookmarkEnd w:id="3"/>
      <w:r>
        <w:rPr>
          <w:rFonts w:ascii="Arial" w:hAnsi="Arial" w:cs="Arial"/>
        </w:rPr>
        <w:t>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главе Судбищенского сельского поселения. В последующем к представлению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 </w:t>
      </w:r>
      <w:r>
        <w:rPr>
          <w:rFonts w:ascii="Arial" w:hAnsi="Arial" w:cs="Arial"/>
        </w:rPr>
        <w:t xml:space="preserve">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 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7. Указанные в пунктах 4 и 5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4" w:name="p52"/>
      <w:bookmarkEnd w:id="4"/>
      <w:r>
        <w:rPr>
          <w:rFonts w:ascii="Arial" w:hAnsi="Arial" w:cs="Arial"/>
        </w:rPr>
        <w:t>8. Рассмотрение представленных для согласования устава казачьего общества документов и принятие по ним решения производится главой Судбищенского сельского поселения  в течение 14 календарных дней со дня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  </w:t>
      </w:r>
      <w:r>
        <w:rPr>
          <w:rFonts w:ascii="Arial" w:hAnsi="Arial" w:cs="Arial"/>
        </w:rPr>
        <w:t>поступления указанных документов.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9. По истечении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глава Судбищенского сельского поселения  информирует атамана казачьего общества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либо уполномоченное лицо в письменной форме.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11. Согласование устава казачьего общества оформляется служебным письмом, подписанным непосредственно главой  Судбищенского сельского поселения 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        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12. Основаниями для отказа в согласовании устава действующего казачьего общества являются: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непредставление или представление неполного комплекта документов, предусмотренных пунктом 4 настоящего положения, несоблюдение требований к их оформлению, порядку и сроку представления;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в) наличие в представленных документах недостоверных или неполных сведений.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5" w:name="p60"/>
      <w:bookmarkEnd w:id="5"/>
      <w:r>
        <w:rPr>
          <w:rFonts w:ascii="Arial" w:hAnsi="Arial" w:cs="Arial"/>
        </w:rPr>
        <w:t>13. Основаниями для отказа в согласовании устава создаваемого казачьего общества являются: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наличие в представленных документах недостоверных или неполных сведений.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14. Отказ в согласовании устава казачьего общества не является препятствием для повторного направления главе Судбищенского сельского поселения  представления о согласовании устава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казачьего общества и документов, предусмотренных пунктами 4 и 5 настоящего положения, при условии устранения оснований, послуживших причиной для принятия указанного решения. 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Повторное представление о согласовании устава казачьего общества и документов, предусмотренных пунктами 4 и 5 настоящего положения, и принятие по этому представлению решения осуществляются в порядке, предусмотренном пунктами 6 - 13 настоящего положения.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4 и 5 настоящего положения, не ограничено.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6" w:name="p67"/>
      <w:bookmarkEnd w:id="6"/>
      <w:r>
        <w:rPr>
          <w:rFonts w:ascii="Arial" w:hAnsi="Arial" w:cs="Arial"/>
        </w:rPr>
        <w:t>15. Уставы хуторских, станичных казачьих обществ, создаваемых (действующих) на территории Судбищенского сельского поселения  утверждаются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                                              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главой  Судбищенского сельского поселения.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              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16. Утверждение уставов казачьих обществ осуществляется после их согласования должностными лицами, названными в пунктах 1, 2 настоящего положения.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7" w:name="p76"/>
      <w:bookmarkEnd w:id="7"/>
      <w:r>
        <w:rPr>
          <w:rFonts w:ascii="Arial" w:hAnsi="Arial" w:cs="Arial"/>
        </w:rPr>
        <w:t>17.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Судбищенского сельского поселения  представление об утверждении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устава казачьего общества. К представлению прилагаются: 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копии писем о согласовании устава казачьего общества должностными лицами, названными в пунктах 2-9 настоящего положения;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г) устав казачьего общества на бумажном носителе и в электронном виде.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18.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Судбищенского сельского поселения  представление об утверждении устава казачьего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общества. К представлению прилагаются: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копии писем о согласовании устава казачьего общества должностными лицами, названными в пункте 15 настоящего положения;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г) устав казачьего общества на бумажном носителе и в электронном виде.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8" w:name="p86"/>
      <w:bookmarkEnd w:id="8"/>
      <w:r>
        <w:rPr>
          <w:rFonts w:ascii="Arial" w:hAnsi="Arial" w:cs="Arial"/>
        </w:rPr>
        <w:t>19. Указанные в пунктах 17 и 18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9" w:name="p87"/>
      <w:bookmarkEnd w:id="9"/>
      <w:r>
        <w:rPr>
          <w:rFonts w:ascii="Arial" w:hAnsi="Arial" w:cs="Arial"/>
        </w:rPr>
        <w:t xml:space="preserve">20. Рассмотрение представленных для утверждения устава казачьего общества документов и принятие по ним решения производится главой Судбищенского сельского поселения  - в течение 30 календарных дней со дня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поступления указанных документов.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10" w:name="p88"/>
      <w:bookmarkEnd w:id="10"/>
      <w:r>
        <w:rPr>
          <w:rFonts w:ascii="Arial" w:hAnsi="Arial" w:cs="Arial"/>
        </w:rPr>
        <w:t>21. По истечении срока, указанного в пункте 20 настоящего положения, принимается решение об утверждении либо об отказе в утверждении устава казачьего общества. О принятом решении глава Судбищенского сельского поселения  уведомляет атамана казачьего общества в письменной форме.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22.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23. Утверждение устава казачьего общества оформляется правовым актом главы Судбищенского сельского поселения. Копия правового акта об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                  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утверждении устава казачьего общества направляется атаману казачьего общества.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24. Основаниями для отказа в утверждении устава действующего казачьего общества являются: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а)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наличие в представленных документах недостоверных или неполных сведений.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bookmarkStart w:id="11" w:name="p101"/>
      <w:bookmarkEnd w:id="11"/>
      <w:r>
        <w:rPr>
          <w:rFonts w:ascii="Arial" w:hAnsi="Arial" w:cs="Arial"/>
        </w:rPr>
        <w:t>25. Основаниями для отказа в утверждении устава создаваемого казачьего общества являются: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r>
        <w:rPr>
          <w:rFonts w:ascii="Arial" w:hAnsi="Arial" w:cs="Arial"/>
        </w:rPr>
        <w:lastRenderedPageBreak/>
        <w:t>Гражданским кодексом Российской Федерации и иными федеральными законами в сфере деятельности некоммерческих организаций;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в) наличия в представленных документах недостоверных или неполных сведений.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26. Отказ в утверждении устава казачьего общества не является препятствием для повторного направления представления об утверждении устава казачьего общества и документов, предусмотренных пунктами 17 и 18 настоящего положения, при условии устранения оснований, послуживших причиной для принятия указанного решения.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Повторное представление об утверждении устава казачьего общества и документов, предусмотренных пунктами 17 и 18 настоящего положения, и принятие по этому представлению решения осуществляются в порядке, предусмотренном пунктами 19 - 22 настоящего положения.</w:t>
      </w:r>
    </w:p>
    <w:p w:rsidR="008F79F7" w:rsidRDefault="008F79F7" w:rsidP="008F79F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17 и 18 настоящего положения, не ограничено.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F79F7" w:rsidRDefault="008F79F7" w:rsidP="008F79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F79F7" w:rsidRDefault="008F79F7" w:rsidP="008F79F7">
      <w:pPr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ind w:firstLine="709"/>
        <w:jc w:val="center"/>
        <w:rPr>
          <w:rFonts w:ascii="Arial" w:hAnsi="Arial" w:cs="Arial"/>
        </w:rPr>
      </w:pPr>
    </w:p>
    <w:p w:rsidR="008F79F7" w:rsidRDefault="008F79F7" w:rsidP="008F79F7">
      <w:pPr>
        <w:rPr>
          <w:rFonts w:ascii="Arial" w:hAnsi="Arial" w:cs="Arial"/>
        </w:rPr>
      </w:pPr>
    </w:p>
    <w:p w:rsidR="00601400" w:rsidRDefault="00601400" w:rsidP="00601400">
      <w:bookmarkStart w:id="12" w:name="_GoBack"/>
      <w:bookmarkEnd w:id="12"/>
    </w:p>
    <w:p w:rsidR="00AD6A4F" w:rsidRPr="00601400" w:rsidRDefault="00AD6A4F" w:rsidP="00601400"/>
    <w:sectPr w:rsidR="00AD6A4F" w:rsidRPr="00601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B2"/>
    <w:rsid w:val="001449BE"/>
    <w:rsid w:val="00601400"/>
    <w:rsid w:val="008F79F7"/>
    <w:rsid w:val="00AD6A4F"/>
    <w:rsid w:val="00F4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1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8F7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1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8F7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2189</Words>
  <Characters>12482</Characters>
  <Application>Microsoft Office Word</Application>
  <DocSecurity>0</DocSecurity>
  <Lines>104</Lines>
  <Paragraphs>29</Paragraphs>
  <ScaleCrop>false</ScaleCrop>
  <Company/>
  <LinksUpToDate>false</LinksUpToDate>
  <CharactersWithSpaces>14642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2020-12-29T11:51:00Z</dcterms:created>
  <dcterms:modified xsi:type="dcterms:W3CDTF">2020-12-29T12:05:00Z</dcterms:modified>
</cp:coreProperties>
</file>